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“青春上戏”使用指南</w:t>
      </w:r>
    </w:p>
    <w:p>
      <w:pPr>
        <w:widowControl/>
        <w:shd w:val="clear" w:color="auto" w:fill="FFFFFF"/>
        <w:textAlignment w:val="top"/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textAlignment w:val="top"/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 xml:space="preserve"> </w:t>
      </w:r>
      <w:r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  <w:t xml:space="preserve">   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一、“青春上戏”简介</w:t>
      </w:r>
    </w:p>
    <w:p>
      <w:pPr>
        <w:widowControl/>
        <w:shd w:val="clear" w:color="auto" w:fill="FFFFFF"/>
        <w:ind w:firstLine="560" w:firstLineChars="200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“青春上戏”微信公众号是由上海戏剧学院学工部、团委运营的官方社交媒体平台，主要用于向师生提供校园最新资讯以及第二课堂、心理咨询预约。以下是关于“青春上戏”微信公众号的一些具体功能和服务：</w:t>
      </w: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1. 发布校园资讯：新生入学指南、校园文化活动报名、社团招新、志愿者招募、演出索票等新鲜资讯。</w:t>
      </w:r>
    </w:p>
    <w:p>
      <w:pPr>
        <w:widowControl/>
        <w:shd w:val="clear" w:color="auto" w:fill="FFFFFF"/>
        <w:ind w:firstLine="560" w:firstLineChars="200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2、预约第二课堂活动：在【预约签到】功能栏中，选择【第二课堂】，进入第二课堂活动预约界面。</w:t>
      </w: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3、预约心理咨询服务：在【预约签到】功能栏中，选择【预约主页】，进入心理咨询服务预约界面。</w:t>
      </w:r>
    </w:p>
    <w:p>
      <w:pPr>
        <w:widowControl/>
        <w:shd w:val="clear" w:color="auto" w:fill="FFFFFF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751965" cy="29705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447" cy="299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704975" cy="29914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176" cy="30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628775" cy="29667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250" cy="29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62" w:firstLineChars="200"/>
        <w:textAlignment w:val="top"/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2" w:firstLineChars="200"/>
        <w:textAlignment w:val="top"/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二、“第二课堂”简介</w:t>
      </w: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“第二课堂”是我校学生在第一课堂之外参与的各类专业知识技能类、思想成长类、校园文化类、社会实践类、创</w:t>
      </w:r>
      <w:bookmarkStart w:id="0" w:name="_GoBack"/>
      <w:bookmarkEnd w:id="0"/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新创业类等有利于提升综合素养的活动，旨在加强学生在思想政治、人文素养、心理健康、社会实践、公益志愿服务等方面的意识和能力。</w:t>
      </w: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刚刚来到上戏的各位小萌新，</w:t>
      </w: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是不是想在课余时间多参加一些校园文化活动，认识新的朋友？</w:t>
      </w: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或是聆听业内大咖的经验分享，也许他就是你的直系师兄（姐）？</w:t>
      </w: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或者预约一场戏剧/电影观摩，和大家一起交流感受？</w:t>
      </w: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丰富多彩的第二课堂活动等你来！</w:t>
      </w:r>
    </w:p>
    <w:p>
      <w:pPr>
        <w:widowControl/>
        <w:shd w:val="clear" w:color="auto" w:fill="FFFFFF"/>
        <w:ind w:firstLine="560" w:firstLineChars="200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第二课堂预约系统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限在籍全日制本科生（含第二学士学位）、硕士研究生、博士研究生预约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  <w:lang w:eastAsia="zh-CN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690370" cy="2390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8308" cy="24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703705" cy="240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84" cy="242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  <w:lang w:eastAsia="zh-CN"/>
        </w:rPr>
        <w:drawing>
          <wp:inline distT="0" distB="0" distL="114300" distR="114300">
            <wp:extent cx="1843405" cy="2402840"/>
            <wp:effectExtent l="0" t="0" r="10795" b="10160"/>
            <wp:docPr id="4" name="图片 4" descr="3356171991970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561719919703_.pi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textAlignment w:val="top"/>
        <w:rPr>
          <w:rFonts w:hint="eastAsia" w:ascii="仿宋" w:hAnsi="仿宋" w:cs="宋体" w:eastAsiaTheme="minorEastAsia"/>
          <w:color w:val="353535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  <w:lang w:eastAsia="zh-CN"/>
        </w:rPr>
        <w:drawing>
          <wp:inline distT="0" distB="0" distL="114300" distR="114300">
            <wp:extent cx="1731645" cy="2331085"/>
            <wp:effectExtent l="0" t="0" r="20955" b="5715"/>
            <wp:docPr id="5" name="图片 5" descr="3357171991973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571719919738_.pic_h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9740" cy="2341880"/>
            <wp:effectExtent l="0" t="0" r="22860" b="20320"/>
            <wp:docPr id="13" name="图片 3" descr="C:\Users\燕玲\Download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燕玲\Downloads\4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宋体" w:eastAsiaTheme="minorEastAsia"/>
          <w:color w:val="353535"/>
          <w:kern w:val="0"/>
          <w:sz w:val="28"/>
          <w:szCs w:val="28"/>
          <w:lang w:eastAsia="zh-CN"/>
        </w:rPr>
        <w:drawing>
          <wp:inline distT="0" distB="0" distL="114300" distR="114300">
            <wp:extent cx="1743075" cy="2320290"/>
            <wp:effectExtent l="0" t="0" r="9525" b="16510"/>
            <wp:docPr id="16" name="图片 16" descr="3361171992006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3611719920063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学生每完成一次“第二课堂”项目，经审核通过可获得相应“第二课堂”学分。本科生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至少获得6分方可毕业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，其中，由学工部、团委认定的学分不少于3分，教务处认定的学分不少于3分。每学年评选一次“第二课堂之星”荣誉称号，奖励在“第二课堂”活动中表现优异的学生。</w:t>
      </w:r>
    </w:p>
    <w:p>
      <w:pPr>
        <w:widowControl/>
        <w:shd w:val="clear" w:color="auto" w:fill="FFFFFF"/>
        <w:ind w:firstLine="560" w:firstLineChars="200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根据上海戏剧学院学生手册《本科生国家奖学金管理办法》（2</w:t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t>023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年修订）、《上海市奖学金管理办法》（2</w:t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t>023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年修订）、《国家励志奖学金管理办法》（2</w:t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t>023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年修订）、《本科生综合奖学金评定办法》（2</w:t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t>023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年修订），参评国家奖学金、上海市奖学金、综合一等奖学金，参评学年第二课堂学分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不低于2分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；参评综合二等、三等奖学金，参评学年第二课堂学分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不低于1</w:t>
      </w:r>
      <w:r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  <w:t>.5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分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；参评国家励志奖学金，参评学年第二课堂学分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不低于1分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ind w:firstLine="562" w:firstLineChars="200"/>
        <w:textAlignment w:val="top"/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三、心理咨询服务简介</w:t>
      </w:r>
    </w:p>
    <w:p>
      <w:pPr>
        <w:widowControl/>
        <w:shd w:val="clear" w:color="auto" w:fill="FFFFFF"/>
        <w:ind w:firstLine="560" w:firstLineChars="200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“青春上戏”除了发布丰富多彩的心理团辅活动资讯外，还面向全体在读学生开通了心理咨询服务，持续与学生相伴，共度“心”旅程。预约方式：关注“青春上戏”公众号-点击“预约主页”-点击“心理咨询”。</w: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  <w:r>
        <w:drawing>
          <wp:inline distT="0" distB="0" distL="0" distR="0">
            <wp:extent cx="1647825" cy="285877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231" cy="28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7825" cy="2904490"/>
            <wp:effectExtent l="0" t="0" r="0" b="0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840" cy="29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6715" cy="2980055"/>
            <wp:effectExtent l="0" t="0" r="0" b="0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359" cy="299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心动不如行动！</w:t>
      </w: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如何获取新鲜校园资讯、开启活动预约呢？</w:t>
      </w: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操作指南来啦！</w:t>
      </w:r>
    </w:p>
    <w:p>
      <w:pPr>
        <w:widowControl/>
        <w:shd w:val="clear" w:color="auto" w:fill="FFFFFF"/>
        <w:jc w:val="left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numPr>
          <w:ilvl w:val="0"/>
          <w:numId w:val="1"/>
        </w:numPr>
        <w:shd w:val="clear" w:color="auto" w:fill="FFFFFF"/>
        <w:jc w:val="left"/>
        <w:textAlignment w:val="top"/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</w:rPr>
        <w:t>“青春上戏”预约功能操作指南</w:t>
      </w:r>
    </w:p>
    <w:p>
      <w:pPr>
        <w:widowControl/>
        <w:numPr>
          <w:ilvl w:val="0"/>
          <w:numId w:val="0"/>
        </w:numPr>
        <w:shd w:val="clear" w:color="auto" w:fill="FFFFFF"/>
        <w:jc w:val="left"/>
        <w:textAlignment w:val="top"/>
        <w:rPr>
          <w:rFonts w:hint="default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请新生在2024年9月1日之后再开始扫码绑定。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（一）绑定手机</w:t>
      </w: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1.关注“青春上戏”微信公众号。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897380" cy="1724025"/>
            <wp:effectExtent l="0" t="0" r="7620" b="9525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2.首次登录，需依次点选进入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“青春上戏”-“个人中心”-“个人主页”。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724025" cy="30505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383" cy="30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3.首次登录的用户进入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“登录“页面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，直接在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“学/账号”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处填写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本人学号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，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“密码”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处输入初始密码：</w:t>
      </w:r>
      <w:r>
        <w:rPr>
          <w:rFonts w:hint="eastAsia" w:ascii="仿宋" w:hAnsi="仿宋" w:eastAsia="仿宋" w:cs="宋体"/>
          <w:b/>
          <w:bCs/>
          <w:color w:val="EB1105"/>
          <w:kern w:val="0"/>
          <w:sz w:val="28"/>
          <w:szCs w:val="28"/>
          <w:u w:val="single"/>
        </w:rPr>
        <w:t>abc123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，密码区分大小写，准确输入后，点击“确定”。（页面下方的“点击注册”</w:t>
      </w:r>
      <w:r>
        <w:rPr>
          <w:rFonts w:hint="eastAsia" w:ascii="仿宋" w:hAnsi="仿宋" w:eastAsia="仿宋" w:cs="宋体"/>
          <w:b/>
          <w:bCs/>
          <w:color w:val="EB1105"/>
          <w:kern w:val="0"/>
          <w:sz w:val="28"/>
          <w:szCs w:val="28"/>
          <w:u w:val="single"/>
        </w:rPr>
        <w:t>无需操作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。）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962150" cy="35248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498" cy="35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4.系统弹出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“绑定手机”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弹窗。输入手机号和验证码，点击“确定”即可绑定手机、预约各项活动。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085975" cy="3716655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685" cy="37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b/>
          <w:bCs/>
          <w:color w:val="EB1105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（二）预约活动</w:t>
      </w: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1.</w:t>
      </w:r>
      <w:r>
        <w:rPr>
          <w:rFonts w:ascii="Calibri" w:hAnsi="Calibri" w:eastAsia="仿宋" w:cs="Calibri"/>
          <w:color w:val="353535"/>
          <w:kern w:val="0"/>
          <w:sz w:val="28"/>
          <w:szCs w:val="28"/>
        </w:rPr>
        <w:t>   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进入“青春上戏“，依次点击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“预约签到”-“第二课堂”。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219325" cy="39706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718" cy="39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2.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“正在预约”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板块为当前可选活动列表；“即将预约”板块中的是尚未开始的活动。“历史项目”中的为往期活动。现以“测试项目”为例，作简要说明。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371725" cy="51327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528" cy="51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3.点击活动条目，可见该活动的举行时间（红）和预约时间（灰），请务必区分这两类时间。其他信息还包括：时长、活动剩余名额及活动地点。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724025" cy="33013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164" cy="330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4.</w:t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t>“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详情</w:t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t>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页面中，可看到签到注意事项及活动简介，请充分估计课程安排与往来路程时间，确定有充裕时间的再预约。</w: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905000" cy="4123055"/>
            <wp:effectExtent l="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68" cy="414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5.如确认该活动可以参加，点击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右侧“预约”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按钮。阅读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“预约须知”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后，确认提交并收到预约成功的信息。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371725" cy="42627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584" cy="42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br w:type="page"/>
      </w: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6.如在预约取消时间截止之前，拟放弃参加已预约的活动，务必及时进入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“个人中心”-“个人主页”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，点击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“预约”图标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，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“取消”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已预约的活动。取消后释放的名额，其他未预约成功的同学可继续争取。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885315" cy="33496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937" cy="33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  <w:drawing>
          <wp:inline distT="0" distB="0" distL="0" distR="0">
            <wp:extent cx="1724025" cy="33147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295" cy="332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b/>
          <w:bCs/>
          <w:color w:val="353535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（三）活动签到</w:t>
      </w: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b/>
          <w:bCs/>
          <w:kern w:val="0"/>
          <w:sz w:val="28"/>
          <w:szCs w:val="28"/>
        </w:rPr>
      </w:pPr>
      <w:r>
        <w:rPr>
          <w:rFonts w:ascii="Calibri" w:hAnsi="Calibri" w:eastAsia="仿宋" w:cs="Calibri"/>
          <w:b/>
          <w:bCs/>
          <w:color w:val="353535"/>
          <w:kern w:val="0"/>
          <w:sz w:val="28"/>
          <w:szCs w:val="28"/>
        </w:rPr>
        <w:t> 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 xml:space="preserve"> </w:t>
      </w:r>
      <w:r>
        <w:rPr>
          <w:rFonts w:ascii="仿宋" w:hAnsi="仿宋" w:eastAsia="仿宋" w:cs="宋体"/>
          <w:b/>
          <w:bCs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 xml:space="preserve"> 签到类型一：动态二维码（需两次签到）。</w:t>
      </w: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Calibri" w:hAnsi="Calibri" w:eastAsia="仿宋" w:cs="Calibri"/>
          <w:kern w:val="0"/>
          <w:sz w:val="28"/>
          <w:szCs w:val="28"/>
        </w:rPr>
        <w:t> 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</w:t>
      </w:r>
      <w:r>
        <w:rPr>
          <w:rFonts w:ascii="Calibri" w:hAnsi="Calibri" w:eastAsia="仿宋" w:cs="Calibri"/>
          <w:kern w:val="0"/>
          <w:sz w:val="28"/>
          <w:szCs w:val="28"/>
        </w:rPr>
        <w:t xml:space="preserve">  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1.入场前，打开“微信”-“扫一扫”，扫描活动现场平板设备上的二维码，收到提示“签到成功”，方为入场签到成功。</w:t>
      </w: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Calibri" w:hAnsi="Calibri" w:eastAsia="仿宋" w:cs="Calibri"/>
          <w:kern w:val="0"/>
          <w:sz w:val="28"/>
          <w:szCs w:val="28"/>
        </w:rPr>
        <w:t> 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</w:t>
      </w:r>
      <w:r>
        <w:rPr>
          <w:rFonts w:ascii="仿宋" w:hAnsi="仿宋" w:eastAsia="仿宋" w:cs="宋体"/>
          <w:kern w:val="0"/>
          <w:sz w:val="28"/>
          <w:szCs w:val="28"/>
        </w:rPr>
        <w:t xml:space="preserve"> </w:t>
      </w:r>
      <w:r>
        <w:rPr>
          <w:rFonts w:ascii="Calibri" w:hAnsi="Calibri" w:eastAsia="仿宋" w:cs="Calibri"/>
          <w:kern w:val="0"/>
          <w:sz w:val="28"/>
          <w:szCs w:val="28"/>
        </w:rPr>
        <w:t> 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2.活动结束后，请再次扫描二维码，收到“签到成功”后，方能完成本次活动签到。</w:t>
      </w: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Calibri" w:hAnsi="Calibri" w:eastAsia="仿宋" w:cs="Calibri"/>
          <w:kern w:val="0"/>
          <w:sz w:val="28"/>
          <w:szCs w:val="28"/>
        </w:rPr>
        <w:t> 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</w:t>
      </w:r>
      <w:r>
        <w:rPr>
          <w:rFonts w:ascii="仿宋" w:hAnsi="仿宋" w:eastAsia="仿宋" w:cs="宋体"/>
          <w:kern w:val="0"/>
          <w:sz w:val="28"/>
          <w:szCs w:val="28"/>
        </w:rPr>
        <w:t xml:space="preserve"> </w:t>
      </w:r>
      <w:r>
        <w:rPr>
          <w:rFonts w:ascii="Calibri" w:hAnsi="Calibri" w:eastAsia="仿宋" w:cs="Calibri"/>
          <w:kern w:val="0"/>
          <w:sz w:val="28"/>
          <w:szCs w:val="28"/>
        </w:rPr>
        <w:t> 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除特别说明外，动态二维码签到均要求在活动开始指定时间内（如活动开始后20分钟内）和活动结束后，分别扫码签到。</w:t>
      </w: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注意：未在规定时间内完成相应签到的，均视为未签到成功，无法进行活动评论，也不计第二课堂学分。此外，还会扣除相应信用分，进入系统黑名单，一段时间内无法预约其他活动。预约签到如有问题，可根据活动发起部门，联系相应部门老师。</w:t>
      </w:r>
    </w:p>
    <w:p>
      <w:pPr>
        <w:widowControl/>
        <w:shd w:val="clear" w:color="auto" w:fill="FFFFFF"/>
        <w:ind w:firstLine="562" w:firstLineChars="200"/>
        <w:jc w:val="left"/>
        <w:textAlignment w:val="top"/>
        <w:rPr>
          <w:rFonts w:ascii="仿宋" w:hAnsi="仿宋" w:eastAsia="仿宋" w:cs="宋体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签到类型二：固定二维码签到（一次签到）。</w:t>
      </w: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请点击“青春上戏”-“预约签到”-“扫码签到”，扫描提供的二维码并按提示操作即可。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171700" cy="3853815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777" cy="38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b/>
          <w:bCs/>
          <w:color w:val="EB1105"/>
          <w:kern w:val="0"/>
          <w:sz w:val="28"/>
          <w:szCs w:val="28"/>
        </w:rPr>
      </w:pPr>
      <w:r>
        <w:rPr>
          <w:rFonts w:ascii="仿宋" w:hAnsi="仿宋" w:eastAsia="仿宋" w:cs="宋体"/>
          <w:b/>
          <w:bCs/>
          <w:color w:val="EB1105"/>
          <w:kern w:val="0"/>
          <w:sz w:val="28"/>
          <w:szCs w:val="28"/>
        </w:rPr>
        <w:br w:type="page"/>
      </w:r>
    </w:p>
    <w:p>
      <w:pPr>
        <w:widowControl/>
        <w:shd w:val="clear" w:color="auto" w:fill="FFFFFF"/>
        <w:ind w:firstLine="562" w:firstLineChars="200"/>
        <w:jc w:val="left"/>
        <w:textAlignment w:val="top"/>
        <w:rPr>
          <w:rFonts w:ascii="仿宋" w:hAnsi="仿宋" w:eastAsia="仿宋" w:cs="宋体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签到类型三：拍照上传签到。</w:t>
      </w:r>
    </w:p>
    <w:p>
      <w:pPr>
        <w:widowControl/>
        <w:shd w:val="clear" w:color="auto" w:fill="FFFFFF"/>
        <w:ind w:firstLine="560" w:firstLineChars="200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要求拍照签到的，请先选择“拍照签到”，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以二维码为背景，自拍并上传后，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再点击蓝色的“点击签到”，按提示步骤完成签到。</w:t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070735" cy="3648075"/>
            <wp:effectExtent l="0" t="0" r="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357" cy="36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047875" cy="3626485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566" cy="366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142490" cy="2857500"/>
            <wp:effectExtent l="0" t="0" r="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8"/>
                    <a:stretch>
                      <a:fillRect/>
                    </a:stretch>
                  </pic:blipFill>
                  <pic:spPr>
                    <a:xfrm>
                      <a:off x="0" y="0"/>
                      <a:ext cx="2169866" cy="28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1932940" cy="3136900"/>
            <wp:effectExtent l="0" t="0" r="0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13"/>
                    <a:stretch>
                      <a:fillRect/>
                    </a:stretch>
                  </pic:blipFill>
                  <pic:spPr>
                    <a:xfrm>
                      <a:off x="0" y="0"/>
                      <a:ext cx="1950721" cy="316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b/>
          <w:bCs/>
          <w:color w:val="EB1105"/>
          <w:kern w:val="0"/>
          <w:sz w:val="28"/>
          <w:szCs w:val="28"/>
        </w:rPr>
      </w:pPr>
    </w:p>
    <w:p>
      <w:pPr>
        <w:widowControl/>
        <w:shd w:val="clear" w:color="auto" w:fill="FFFFFF"/>
        <w:jc w:val="left"/>
        <w:textAlignment w:val="top"/>
        <w:rPr>
          <w:rFonts w:ascii="仿宋" w:hAnsi="仿宋" w:eastAsia="仿宋" w:cs="宋体"/>
          <w:b/>
          <w:bCs/>
          <w:color w:val="EB1105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（四）评论</w:t>
      </w:r>
    </w:p>
    <w:p>
      <w:pPr>
        <w:widowControl/>
        <w:shd w:val="clear" w:color="auto" w:fill="FFFFFF"/>
        <w:ind w:firstLine="560" w:firstLineChars="200"/>
        <w:jc w:val="left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签到完成后，请尽快前往个人中心-个人主页中，点击</w:t>
      </w:r>
      <w:r>
        <w:rPr>
          <w:rFonts w:hint="eastAsia" w:ascii="仿宋" w:hAnsi="仿宋" w:eastAsia="仿宋" w:cs="宋体"/>
          <w:b/>
          <w:bCs/>
          <w:color w:val="353535"/>
          <w:kern w:val="0"/>
          <w:sz w:val="28"/>
          <w:szCs w:val="28"/>
          <w:u w:val="single"/>
        </w:rPr>
        <w:t>“待评论”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按钮，完成评论。审核通过后，方可获得第二课堂学分。无意义的灌水评论将被退回，修改后可再次提交。未在规定时间内完成评论的，不计第二课堂学分。</w:t>
      </w:r>
    </w:p>
    <w:p>
      <w:pPr>
        <w:widowControl/>
        <w:shd w:val="clear" w:color="auto" w:fill="FFFFFF"/>
        <w:jc w:val="center"/>
        <w:textAlignment w:val="top"/>
        <w:rPr>
          <w:rFonts w:ascii="仿宋" w:hAnsi="仿宋" w:eastAsia="仿宋" w:cs="宋体"/>
          <w:color w:val="353535"/>
          <w:kern w:val="0"/>
          <w:sz w:val="28"/>
          <w:szCs w:val="28"/>
        </w:rPr>
      </w:pPr>
      <w:r>
        <w:rPr>
          <w:rFonts w:ascii="仿宋" w:hAnsi="仿宋" w:eastAsia="仿宋" w:cs="宋体"/>
          <w:color w:val="353535"/>
          <w:kern w:val="0"/>
          <w:sz w:val="28"/>
          <w:szCs w:val="28"/>
        </w:rPr>
        <w:drawing>
          <wp:inline distT="0" distB="0" distL="0" distR="0">
            <wp:extent cx="2076450" cy="3897630"/>
            <wp:effectExtent l="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390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（五）解除绑定</w:t>
      </w:r>
    </w:p>
    <w:p>
      <w:pPr>
        <w:ind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1.本科阶段在上戏就读的研究生和第二学士学位学生、硕士阶段在上戏就读的博士生</w:t>
      </w:r>
      <w:r>
        <w:rPr>
          <w:rFonts w:hint="eastAsia" w:ascii="仿宋" w:hAnsi="仿宋" w:eastAsia="仿宋"/>
          <w:sz w:val="28"/>
          <w:szCs w:val="28"/>
        </w:rPr>
        <w:t>须使用新的学号绑定手机、登录。绑定手机之前，需解绑原学号与手机号的绑定（初始密码为abc</w:t>
      </w:r>
      <w:r>
        <w:rPr>
          <w:rFonts w:ascii="仿宋" w:hAnsi="仿宋" w:eastAsia="仿宋"/>
          <w:sz w:val="28"/>
          <w:szCs w:val="28"/>
        </w:rPr>
        <w:t>123</w:t>
      </w:r>
      <w:r>
        <w:rPr>
          <w:rFonts w:hint="eastAsia" w:ascii="仿宋" w:hAnsi="仿宋" w:eastAsia="仿宋"/>
          <w:sz w:val="28"/>
          <w:szCs w:val="28"/>
        </w:rPr>
        <w:t>）。在</w:t>
      </w:r>
      <w:r>
        <w:rPr>
          <w:rFonts w:hint="eastAsia" w:ascii="仿宋" w:hAnsi="仿宋" w:eastAsia="仿宋" w:cs="宋体"/>
          <w:color w:val="353535"/>
          <w:kern w:val="0"/>
          <w:sz w:val="28"/>
          <w:szCs w:val="28"/>
        </w:rPr>
        <w:t>个人中心-个人主页中，点击右上方齿轮按钮，进入个人设置。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19275" cy="3916680"/>
            <wp:effectExtent l="0" t="0" r="0" b="0"/>
            <wp:docPr id="28" name="图片 1" descr="C:\Users\iikah\AppData\Local\Temp\15977157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\Users\iikah\AppData\Local\Temp\159771572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027" cy="39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2．点击“退出绑定”，输入密码和验证码，确定后，即可解绑。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82215" cy="4738370"/>
            <wp:effectExtent l="0" t="0" r="0" b="5080"/>
            <wp:docPr id="29" name="图片 7" descr="C:\Users\iikah\AppData\Local\Temp\15977159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C:\Users\iikah\AppData\Local\Temp\1597715986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34590" cy="4761865"/>
            <wp:effectExtent l="0" t="0" r="3810" b="635"/>
            <wp:docPr id="30" name="图片 2" descr="C:\Users\iikah\AppData\Local\Temp\15977159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C:\Users\iikah\AppData\Local\Temp\1597715900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如有问题请联系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上海戏剧学院学生工作部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联系电话：021-62483329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联系人：张老师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上海戏剧学院教务处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联系方式：021-</w:t>
      </w:r>
      <w:r>
        <w:rPr>
          <w:rFonts w:ascii="仿宋" w:hAnsi="仿宋" w:eastAsia="仿宋"/>
          <w:sz w:val="28"/>
          <w:szCs w:val="28"/>
        </w:rPr>
        <w:t>62486595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联系人：许老师</w:t>
      </w:r>
    </w:p>
    <w:p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B09FD"/>
    <w:multiLevelType w:val="singleLevel"/>
    <w:tmpl w:val="BFFB09F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WMwMzdjZjMxYWFmYzRiMDFjMzAzMGFmNTY2YjFjOTYifQ=="/>
  </w:docVars>
  <w:rsids>
    <w:rsidRoot w:val="0035099C"/>
    <w:rsid w:val="000212C4"/>
    <w:rsid w:val="00031D63"/>
    <w:rsid w:val="000A084F"/>
    <w:rsid w:val="001B704C"/>
    <w:rsid w:val="001F330C"/>
    <w:rsid w:val="00256400"/>
    <w:rsid w:val="00315659"/>
    <w:rsid w:val="003425E1"/>
    <w:rsid w:val="0035099C"/>
    <w:rsid w:val="00365989"/>
    <w:rsid w:val="00371A0E"/>
    <w:rsid w:val="003A6D40"/>
    <w:rsid w:val="00402284"/>
    <w:rsid w:val="00410659"/>
    <w:rsid w:val="004131A4"/>
    <w:rsid w:val="00453426"/>
    <w:rsid w:val="0045632E"/>
    <w:rsid w:val="00475823"/>
    <w:rsid w:val="00491FB1"/>
    <w:rsid w:val="005E068C"/>
    <w:rsid w:val="00662EB6"/>
    <w:rsid w:val="00683800"/>
    <w:rsid w:val="006C644F"/>
    <w:rsid w:val="006E16C7"/>
    <w:rsid w:val="007038B8"/>
    <w:rsid w:val="00812498"/>
    <w:rsid w:val="008A5297"/>
    <w:rsid w:val="008B7E68"/>
    <w:rsid w:val="008D353E"/>
    <w:rsid w:val="008E7375"/>
    <w:rsid w:val="00912891"/>
    <w:rsid w:val="009E123B"/>
    <w:rsid w:val="00A47CEC"/>
    <w:rsid w:val="00AA42EA"/>
    <w:rsid w:val="00AB7DF6"/>
    <w:rsid w:val="00AC0F85"/>
    <w:rsid w:val="00AC3254"/>
    <w:rsid w:val="00AF2C7A"/>
    <w:rsid w:val="00B13815"/>
    <w:rsid w:val="00B65085"/>
    <w:rsid w:val="00B94273"/>
    <w:rsid w:val="00BE7154"/>
    <w:rsid w:val="00C53BBB"/>
    <w:rsid w:val="00CB6A39"/>
    <w:rsid w:val="00CE175D"/>
    <w:rsid w:val="00D45033"/>
    <w:rsid w:val="00DF22C6"/>
    <w:rsid w:val="00E326EF"/>
    <w:rsid w:val="00E353F3"/>
    <w:rsid w:val="00E804F7"/>
    <w:rsid w:val="00EC498E"/>
    <w:rsid w:val="00F40181"/>
    <w:rsid w:val="00F64279"/>
    <w:rsid w:val="00FF49A0"/>
    <w:rsid w:val="1AD706DB"/>
    <w:rsid w:val="2EE234EE"/>
    <w:rsid w:val="550130E7"/>
    <w:rsid w:val="6FCDD2F9"/>
    <w:rsid w:val="FCFC488E"/>
    <w:rsid w:val="FFD28F6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367</Words>
  <Characters>2094</Characters>
  <Lines>17</Lines>
  <Paragraphs>4</Paragraphs>
  <TotalTime>0</TotalTime>
  <ScaleCrop>false</ScaleCrop>
  <LinksUpToDate>false</LinksUpToDate>
  <CharactersWithSpaces>2457</CharactersWithSpaces>
  <Application>WPS Office_6.0.0.8068_F1E327BC-269C-435d-A152-05C5408002CA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2023-06-20T22:18:00Z</dcterms:created>
  <dc:creator>燕玲</dc:creator>
  <cp:lastModifiedBy>z</cp:lastModifiedBy>
  <dcterms:modified xsi:type="dcterms:W3CDTF">2024-07-03T10:15:04Z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2052-6.0.0.8068</vt:lpwstr>
  </property>
  <property fmtid="{D5CDD505-2E9C-101B-9397-08002B2CF9AE}" pid="3" name="ICV">
    <vt:lpwstr>FA0B8585F58D4A6CB8C142C1815003DD_12</vt:lpwstr>
  </property>
</Properties>
</file>