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2CA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</w:pPr>
    </w:p>
    <w:p w14:paraId="1ECF17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关于新生入学参加上海市医保的提示</w:t>
      </w:r>
    </w:p>
    <w:p w14:paraId="7385C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02F7D8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各位新生及家长：</w:t>
      </w:r>
    </w:p>
    <w:p w14:paraId="3A266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自2023年1月1日起，本市大学生全面纳入上海市城乡居民基本医疗保险，实施持卡就医结算。为做好新生参保工作，保障学生健康权益，现将有关事项提示如下：</w:t>
      </w:r>
    </w:p>
    <w:p w14:paraId="727EC8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firstLine="594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  <w:t>一、参保承诺及缴费</w:t>
      </w:r>
    </w:p>
    <w:p w14:paraId="34E0B1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在校大学生（含本科生和研究生）参保缴费工作通常于每年11-12月份进行。参保缴费成功，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次年全年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可享受医保待遇，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未申报或未缴费者，则无法享受。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大学生参保遵循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自愿原则。</w:t>
      </w:r>
    </w:p>
    <w:p w14:paraId="4D0A7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为避免医保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“空档期”，秋季新生只需承诺参加下年度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医保并完成缴费，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即可自入学之日起享受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医保。具体参保承诺及缴费办法将根据上海市医保部门的最新规定执行，请入学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及时关注学校通知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。2025年参保缴费标准为：355元/人（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具体以当年通知为准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）。</w:t>
      </w:r>
    </w:p>
    <w:p w14:paraId="47F5CD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firstLine="594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  <w:t>二、账户建立及就医</w:t>
      </w:r>
    </w:p>
    <w:p w14:paraId="32DADD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rightChars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参保缴费后，新生可申领上海市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医保电子凭证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（又称“医保码”），凭此在医保定点机构直接就医结算。</w:t>
      </w:r>
    </w:p>
    <w:p w14:paraId="11F4F3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firstLine="594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  <w:t>三、关于外省市参保就医注意事项</w:t>
      </w:r>
    </w:p>
    <w:p w14:paraId="6FC21A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已参加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外省市医保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的新生，可根据本人意愿维持原参保关系。如要参加上海市医保的，请注意不要在外省市参加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次年医保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，以免影响上海参保。</w:t>
      </w:r>
    </w:p>
    <w:p w14:paraId="29E8B1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特别提醒：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参加外省市医保的学生，需办理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异地备案手续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方可在本市医保定点医疗机构，持外省市社保卡或医保凭证就医，享受外省市相应的医保待遇。</w:t>
      </w:r>
    </w:p>
    <w:p w14:paraId="3B55C9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firstLine="594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  <w:t>四、温馨提示</w:t>
      </w:r>
    </w:p>
    <w:p w14:paraId="6D57D5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firstLine="592" w:firstLineChars="200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>自2025年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pacing w:val="8"/>
          <w:kern w:val="0"/>
          <w:sz w:val="28"/>
          <w:szCs w:val="28"/>
          <w:u w:val="single"/>
        </w:rPr>
        <w:t>未在居民医保集中参保期内参保的人员，将设置3个月</w:t>
      </w:r>
      <w:r>
        <w:rPr>
          <w:rFonts w:hint="eastAsia" w:ascii="仿宋" w:hAnsi="仿宋" w:eastAsia="仿宋" w:cs="仿宋"/>
          <w:b/>
          <w:bCs/>
          <w:color w:val="auto"/>
          <w:spacing w:val="8"/>
          <w:kern w:val="0"/>
          <w:sz w:val="28"/>
          <w:szCs w:val="28"/>
          <w:highlight w:val="none"/>
          <w:u w:val="single"/>
        </w:rPr>
        <w:t>固定待遇等待期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若未连续参保，每多断保1年，原则上将</w:t>
      </w: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highlight w:val="none"/>
          <w:u w:val="single"/>
        </w:rPr>
        <w:t>增加1个月变动待遇等待期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highlight w:val="none"/>
        </w:rPr>
        <w:t>。</w:t>
      </w:r>
    </w:p>
    <w:p w14:paraId="07270B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4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五、了解更多</w:t>
      </w:r>
    </w:p>
    <w:p w14:paraId="289BCC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4" w:lineRule="auto"/>
        <w:ind w:right="0" w:firstLine="59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了解更多大学生医保信息，请关注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“上戏后保”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微信公众号相关内容。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4CA5"/>
    <w:rsid w:val="0F3D3F7D"/>
    <w:rsid w:val="0F5D017B"/>
    <w:rsid w:val="0FE91A0F"/>
    <w:rsid w:val="10B41487"/>
    <w:rsid w:val="10E11778"/>
    <w:rsid w:val="123142CB"/>
    <w:rsid w:val="196D1903"/>
    <w:rsid w:val="1EAD7C07"/>
    <w:rsid w:val="21D818E3"/>
    <w:rsid w:val="28D15A0A"/>
    <w:rsid w:val="32335040"/>
    <w:rsid w:val="32E20814"/>
    <w:rsid w:val="33820815"/>
    <w:rsid w:val="3E4C3E35"/>
    <w:rsid w:val="3E6F4884"/>
    <w:rsid w:val="40251D40"/>
    <w:rsid w:val="458C330D"/>
    <w:rsid w:val="48C20A74"/>
    <w:rsid w:val="48FA645F"/>
    <w:rsid w:val="49B54E1B"/>
    <w:rsid w:val="4D363CED"/>
    <w:rsid w:val="534872B8"/>
    <w:rsid w:val="58311772"/>
    <w:rsid w:val="58AB5080"/>
    <w:rsid w:val="59EA7E2A"/>
    <w:rsid w:val="5D276C9F"/>
    <w:rsid w:val="5D9F097F"/>
    <w:rsid w:val="66C20165"/>
    <w:rsid w:val="6C017F83"/>
    <w:rsid w:val="77467F04"/>
    <w:rsid w:val="79CE0777"/>
    <w:rsid w:val="7C685229"/>
    <w:rsid w:val="7C75137E"/>
    <w:rsid w:val="7D422560"/>
    <w:rsid w:val="7DBA30C9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622</Characters>
  <Lines>0</Lines>
  <Paragraphs>0</Paragraphs>
  <TotalTime>30</TotalTime>
  <ScaleCrop>false</ScaleCrop>
  <LinksUpToDate>false</LinksUpToDate>
  <CharactersWithSpaces>622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2025-06-24T06:46:00Z</dcterms:created>
  <dc:creator>Administrator</dc:creator>
  <cp:lastModifiedBy>无双科技</cp:lastModifiedBy>
  <cp:lastPrinted>2025-06-26T08:28:00Z</cp:lastPrinted>
  <dcterms:modified xsi:type="dcterms:W3CDTF">2025-06-27T01:25:54Z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eyJoZGlkIjoiMDljYzUzMWQ4OWI0YzBkYjYzMDRhZTY5ZjZkYmFmYTgiLCJ1c2VySWQiOiIxMzIxNTM3OSJ9</vt:lpwstr>
  </property>
  <property fmtid="{D5CDD505-2E9C-101B-9397-08002B2CF9AE}" pid="4" name="ICV">
    <vt:lpwstr>227367593F7E470A92951596EADB6B56_13</vt:lpwstr>
  </property>
</Properties>
</file>